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3C9A76CF" w:rsidR="0035747B" w:rsidRPr="006631AD" w:rsidRDefault="00AA4B53" w:rsidP="0035747B">
      <w:pPr>
        <w:jc w:val="both"/>
        <w:rPr>
          <w:rFonts w:ascii="Book Antiqua" w:eastAsia="Calibri" w:hAnsi="Book Antiqua" w:cs="Times New Roman"/>
          <w:i/>
          <w:iCs/>
          <w:kern w:val="0"/>
          <w14:ligatures w14:val="none"/>
        </w:rPr>
      </w:pPr>
      <w:r w:rsidRPr="006631AD">
        <w:rPr>
          <w:rFonts w:ascii="Book Antiqua" w:eastAsia="Calibri" w:hAnsi="Book Antiqua" w:cs="Times New Roman"/>
          <w:kern w:val="0"/>
          <w14:ligatures w14:val="none"/>
        </w:rPr>
        <w:t xml:space="preserve">  </w:t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</w:r>
      <w:r w:rsidR="0035747B" w:rsidRPr="006631AD">
        <w:rPr>
          <w:rFonts w:ascii="Book Antiqua" w:eastAsia="Calibri" w:hAnsi="Book Antiqua" w:cs="Times New Roman"/>
          <w:kern w:val="0"/>
          <w14:ligatures w14:val="none"/>
        </w:rPr>
        <w:tab/>
        <w:t xml:space="preserve">     </w:t>
      </w:r>
      <w:r w:rsidR="007028B8" w:rsidRPr="006631AD">
        <w:rPr>
          <w:rFonts w:ascii="Book Antiqua" w:eastAsia="Calibri" w:hAnsi="Book Antiqua" w:cs="Times New Roman"/>
          <w:kern w:val="0"/>
          <w14:ligatures w14:val="none"/>
        </w:rPr>
        <w:t xml:space="preserve">   </w:t>
      </w:r>
      <w:r w:rsidR="006F3D15" w:rsidRPr="006631AD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="006631AD">
        <w:rPr>
          <w:rFonts w:ascii="Book Antiqua" w:eastAsia="Calibri" w:hAnsi="Book Antiqua" w:cs="Times New Roman"/>
          <w:kern w:val="0"/>
          <w14:ligatures w14:val="none"/>
        </w:rPr>
        <w:t xml:space="preserve">  </w:t>
      </w:r>
      <w:r w:rsidR="00EF463F" w:rsidRPr="006631AD">
        <w:rPr>
          <w:rFonts w:ascii="Book Antiqua" w:eastAsia="Calibri" w:hAnsi="Book Antiqua" w:cs="Times New Roman"/>
          <w:i/>
          <w:iCs/>
          <w:kern w:val="0"/>
          <w14:ligatures w14:val="none"/>
        </w:rPr>
        <w:t>3</w:t>
      </w:r>
      <w:r w:rsidR="009E5D78">
        <w:rPr>
          <w:rFonts w:ascii="Book Antiqua" w:eastAsia="Calibri" w:hAnsi="Book Antiqua" w:cs="Times New Roman"/>
          <w:i/>
          <w:iCs/>
          <w:kern w:val="0"/>
          <w14:ligatures w14:val="none"/>
        </w:rPr>
        <w:t>0</w:t>
      </w:r>
      <w:r w:rsidR="0035747B" w:rsidRPr="006631AD">
        <w:rPr>
          <w:rFonts w:ascii="Book Antiqua" w:eastAsia="Calibri" w:hAnsi="Book Antiqua" w:cs="Times New Roman"/>
          <w:i/>
          <w:iCs/>
          <w:kern w:val="0"/>
          <w14:ligatures w14:val="none"/>
        </w:rPr>
        <w:t xml:space="preserve"> </w:t>
      </w:r>
      <w:r w:rsidR="008A3306" w:rsidRPr="006631AD">
        <w:rPr>
          <w:rFonts w:ascii="Book Antiqua" w:eastAsia="Calibri" w:hAnsi="Book Antiqua" w:cs="Times New Roman"/>
          <w:i/>
          <w:iCs/>
          <w:kern w:val="0"/>
          <w14:ligatures w14:val="none"/>
        </w:rPr>
        <w:t>octo</w:t>
      </w:r>
      <w:r w:rsidR="0035747B" w:rsidRPr="006631AD">
        <w:rPr>
          <w:rFonts w:ascii="Book Antiqua" w:eastAsia="Calibri" w:hAnsi="Book Antiqua" w:cs="Times New Roman"/>
          <w:i/>
          <w:iCs/>
          <w:kern w:val="0"/>
          <w14:ligatures w14:val="none"/>
        </w:rPr>
        <w:t>mbrie 2025</w:t>
      </w:r>
    </w:p>
    <w:p w14:paraId="0B75324D" w14:textId="77777777" w:rsidR="0035747B" w:rsidRPr="006631AD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</w:pPr>
      <w:r w:rsidRPr="006631AD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COMUNICAT DE PRESĂ</w:t>
      </w:r>
    </w:p>
    <w:p w14:paraId="5AB6A654" w14:textId="61BEC818" w:rsidR="00D150CF" w:rsidRPr="006631AD" w:rsidRDefault="009C056D" w:rsidP="005E5363">
      <w:pPr>
        <w:shd w:val="clear" w:color="auto" w:fill="FFFFFF"/>
        <w:spacing w:after="0" w:line="240" w:lineRule="auto"/>
        <w:jc w:val="center"/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</w:pPr>
      <w:r w:rsidRPr="006631AD">
        <w:rPr>
          <w:rFonts w:ascii="Book Antiqua" w:eastAsia="Calibri" w:hAnsi="Book Antiqua" w:cs="Times New Roman"/>
          <w:b/>
          <w:bCs/>
          <w:i/>
          <w:iCs/>
          <w:kern w:val="0"/>
          <w14:ligatures w14:val="none"/>
        </w:rPr>
        <w:t>CSM Constan</w:t>
      </w:r>
      <w:r w:rsidRPr="006631AD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>ța</w:t>
      </w:r>
      <w:r w:rsidR="00EF463F" w:rsidRPr="006631AD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>, performanțe la toate nivelurile</w:t>
      </w:r>
      <w:r w:rsidR="00156D13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 xml:space="preserve"> </w:t>
      </w:r>
      <w:r w:rsidR="00FA5E92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>și în luna octombrie</w:t>
      </w:r>
      <w:r w:rsidR="007C42A6" w:rsidRPr="006631AD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 xml:space="preserve"> </w:t>
      </w:r>
    </w:p>
    <w:p w14:paraId="39071033" w14:textId="77777777" w:rsidR="00EF463F" w:rsidRPr="006631AD" w:rsidRDefault="00FC7F7E" w:rsidP="004A4682">
      <w:pPr>
        <w:shd w:val="clear" w:color="auto" w:fill="FFFFFF"/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6631AD">
        <w:rPr>
          <w:rFonts w:ascii="Book Antiqua" w:eastAsia="Calibri" w:hAnsi="Book Antiqua" w:cs="Times New Roman"/>
          <w:kern w:val="0"/>
          <w14:ligatures w14:val="none"/>
        </w:rPr>
        <w:t xml:space="preserve"> </w:t>
      </w:r>
    </w:p>
    <w:p w14:paraId="500935D8" w14:textId="21D14AFC" w:rsidR="00FC7F7E" w:rsidRPr="006631AD" w:rsidRDefault="00EF463F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Book Antiqua" w:eastAsia="Calibri" w:hAnsi="Book Antiqua" w:cs="Times New Roman"/>
          <w:kern w:val="0"/>
          <w14:ligatures w14:val="none"/>
        </w:rPr>
        <w:t xml:space="preserve">În ultima săptămână a lunii </w:t>
      </w:r>
      <w:r w:rsidR="00FC7F7E" w:rsidRPr="006631AD">
        <w:rPr>
          <w:rFonts w:ascii="Book Antiqua" w:eastAsia="Calibri" w:hAnsi="Book Antiqua" w:cs="Times New Roman"/>
          <w:kern w:val="0"/>
          <w14:ligatures w14:val="none"/>
        </w:rPr>
        <w:t>octombrie, Clubul Sportiv Municipal Constan</w:t>
      </w:r>
      <w:r w:rsidR="00FC7F7E" w:rsidRPr="006631AD">
        <w:rPr>
          <w:rFonts w:ascii="Cambria" w:eastAsia="Calibri" w:hAnsi="Cambria" w:cs="Times New Roman"/>
          <w:kern w:val="0"/>
          <w14:ligatures w14:val="none"/>
        </w:rPr>
        <w:t xml:space="preserve">ța 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și-a probat, din nou, dimensiunea națională și internațională. </w:t>
      </w:r>
    </w:p>
    <w:p w14:paraId="2B1CA903" w14:textId="6322AEFA" w:rsidR="00EF463F" w:rsidRPr="006631AD" w:rsidRDefault="00FC7F7E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 xml:space="preserve">Astfel, </w:t>
      </w:r>
      <w:r w:rsidR="00EF463F" w:rsidRPr="006631AD">
        <w:rPr>
          <w:rFonts w:ascii="Cambria" w:eastAsia="Calibri" w:hAnsi="Cambria" w:cs="Times New Roman"/>
          <w:kern w:val="0"/>
          <w14:ligatures w14:val="none"/>
        </w:rPr>
        <w:t>la Campionatele Mondiale de la Jakarta, Indonezia, campioana noastră, Sabrina Voinea, a reprezentat cu onoare tricolorul și culorile clubului obținând locul patru la sol, la egalitate cu poziția a treia, și șapte la bârnă, rezultate care o califică în topul mondial al gimnasticii artistice.</w:t>
      </w:r>
    </w:p>
    <w:p w14:paraId="72953479" w14:textId="722A82B8" w:rsidR="00EF463F" w:rsidRPr="006631AD" w:rsidRDefault="00EF463F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>La Cupa Mondială de la Toronto, Canada, înotătorul Patrick Dinu s-a clasat pe poziția a șasea în finala probei de 100 m. liber, unde a avut ad</w:t>
      </w:r>
      <w:r w:rsidR="00360057" w:rsidRPr="006631AD">
        <w:rPr>
          <w:rFonts w:ascii="Cambria" w:eastAsia="Calibri" w:hAnsi="Cambria" w:cs="Times New Roman"/>
          <w:kern w:val="0"/>
          <w14:ligatures w14:val="none"/>
        </w:rPr>
        <w:t>v</w:t>
      </w:r>
      <w:r w:rsidRPr="006631AD">
        <w:rPr>
          <w:rFonts w:ascii="Cambria" w:eastAsia="Calibri" w:hAnsi="Cambria" w:cs="Times New Roman"/>
          <w:kern w:val="0"/>
          <w14:ligatures w14:val="none"/>
        </w:rPr>
        <w:t>ersari de cali</w:t>
      </w:r>
      <w:r w:rsidR="00360057" w:rsidRPr="006631AD">
        <w:rPr>
          <w:rFonts w:ascii="Cambria" w:eastAsia="Calibri" w:hAnsi="Cambria" w:cs="Times New Roman"/>
          <w:kern w:val="0"/>
          <w14:ligatures w14:val="none"/>
        </w:rPr>
        <w:t>b</w:t>
      </w:r>
      <w:r w:rsidRPr="006631AD">
        <w:rPr>
          <w:rFonts w:ascii="Cambria" w:eastAsia="Calibri" w:hAnsi="Cambria" w:cs="Times New Roman"/>
          <w:kern w:val="0"/>
          <w14:ligatures w14:val="none"/>
        </w:rPr>
        <w:t>ru, precum Jack Alexy și Matthew Richards.</w:t>
      </w:r>
    </w:p>
    <w:p w14:paraId="02963012" w14:textId="0B3A4FBC" w:rsidR="00360057" w:rsidRPr="006631AD" w:rsidRDefault="00360057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>La doar 19 ani, Alexandra Voiculescu</w:t>
      </w:r>
      <w:r w:rsidR="001D2B6A">
        <w:rPr>
          <w:rFonts w:ascii="Cambria" w:eastAsia="Calibri" w:hAnsi="Cambria" w:cs="Times New Roman"/>
          <w:kern w:val="0"/>
          <w14:ligatures w14:val="none"/>
        </w:rPr>
        <w:t xml:space="preserve"> este a șaptea luptătoare a lumii la categoria 55 kg., performanță realizată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 la Campionatele Mondiale U23 de la Novi Sad, Serbia.</w:t>
      </w:r>
    </w:p>
    <w:p w14:paraId="5A5C3FB9" w14:textId="635CFBB3" w:rsidR="00360057" w:rsidRPr="006631AD" w:rsidRDefault="00360057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 xml:space="preserve">După </w:t>
      </w:r>
      <w:r w:rsidR="004B34BE">
        <w:rPr>
          <w:rFonts w:ascii="Cambria" w:eastAsia="Calibri" w:hAnsi="Cambria" w:cs="Times New Roman"/>
          <w:kern w:val="0"/>
          <w14:ligatures w14:val="none"/>
        </w:rPr>
        <w:t>argintul obținut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 în finala Campionatului European de tenis de masă pe echipe, Elena Zaharia a participat la puternicul turneu internațional, WTT Star Contender London 2025</w:t>
      </w:r>
      <w:r w:rsidR="004B34BE">
        <w:rPr>
          <w:rFonts w:ascii="Cambria" w:eastAsia="Calibri" w:hAnsi="Cambria" w:cs="Times New Roman"/>
          <w:kern w:val="0"/>
          <w14:ligatures w14:val="none"/>
        </w:rPr>
        <w:t xml:space="preserve">, </w:t>
      </w:r>
      <w:r w:rsidRPr="006631AD">
        <w:rPr>
          <w:rFonts w:ascii="Cambria" w:eastAsia="Calibri" w:hAnsi="Cambria" w:cs="Times New Roman"/>
          <w:kern w:val="0"/>
          <w14:ligatures w14:val="none"/>
        </w:rPr>
        <w:t>unde s-a oprit în șaisprezecimile din finală</w:t>
      </w:r>
      <w:r w:rsidR="00986EF4" w:rsidRPr="006631AD">
        <w:rPr>
          <w:rFonts w:ascii="Cambria" w:eastAsia="Calibri" w:hAnsi="Cambria" w:cs="Times New Roman"/>
          <w:kern w:val="0"/>
          <w14:ligatures w14:val="none"/>
        </w:rPr>
        <w:t xml:space="preserve"> după un meci dramatic pierdut cu 2-3 în fața numărului </w:t>
      </w:r>
      <w:r w:rsidR="004B34BE">
        <w:rPr>
          <w:rFonts w:ascii="Cambria" w:eastAsia="Calibri" w:hAnsi="Cambria" w:cs="Times New Roman"/>
          <w:kern w:val="0"/>
          <w14:ligatures w14:val="none"/>
        </w:rPr>
        <w:t>17</w:t>
      </w:r>
      <w:r w:rsidR="00986EF4" w:rsidRPr="006631AD">
        <w:rPr>
          <w:rFonts w:ascii="Cambria" w:eastAsia="Calibri" w:hAnsi="Cambria" w:cs="Times New Roman"/>
          <w:kern w:val="0"/>
          <w14:ligatures w14:val="none"/>
        </w:rPr>
        <w:t xml:space="preserve"> mondial, Ch</w:t>
      </w:r>
      <w:r w:rsidR="004B34BE">
        <w:rPr>
          <w:rFonts w:ascii="Cambria" w:eastAsia="Calibri" w:hAnsi="Cambria" w:cs="Times New Roman"/>
          <w:kern w:val="0"/>
          <w14:ligatures w14:val="none"/>
        </w:rPr>
        <w:t>e</w:t>
      </w:r>
      <w:r w:rsidR="00986EF4" w:rsidRPr="006631AD">
        <w:rPr>
          <w:rFonts w:ascii="Cambria" w:eastAsia="Calibri" w:hAnsi="Cambria" w:cs="Times New Roman"/>
          <w:kern w:val="0"/>
          <w14:ligatures w14:val="none"/>
        </w:rPr>
        <w:t>ng-I-Ch</w:t>
      </w:r>
      <w:r w:rsidR="004B34BE">
        <w:rPr>
          <w:rFonts w:ascii="Cambria" w:eastAsia="Calibri" w:hAnsi="Cambria" w:cs="Times New Roman"/>
          <w:kern w:val="0"/>
          <w14:ligatures w14:val="none"/>
        </w:rPr>
        <w:t>i</w:t>
      </w:r>
      <w:r w:rsidR="00986EF4" w:rsidRPr="006631AD">
        <w:rPr>
          <w:rFonts w:ascii="Cambria" w:eastAsia="Calibri" w:hAnsi="Cambria" w:cs="Times New Roman"/>
          <w:kern w:val="0"/>
          <w14:ligatures w14:val="none"/>
        </w:rPr>
        <w:t>ng din Taipei.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2DC0D3D6" w14:textId="77777777" w:rsidR="00986EF4" w:rsidRPr="006631AD" w:rsidRDefault="00986EF4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>Triatloniștii Raul Petre și Amalia Singuran continuă să își îmbunătățească prestațiile și rezultatele internaționale cu o dublă clasare onorabilă, locul șapte, respectiv 10, la Cupa Europeană de Triatlon rezervată juniorilor, cursa de sprint, desfășurată în Alanya, Turcia.</w:t>
      </w:r>
    </w:p>
    <w:p w14:paraId="3F74228E" w14:textId="207997AB" w:rsidR="00986EF4" w:rsidRPr="006631AD" w:rsidRDefault="00986EF4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>În săptămâna proaspăt încheiată, CSM Constanța și-a trecut în palmares și un titlu național</w:t>
      </w:r>
      <w:r w:rsidR="004B34BE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6631AD">
        <w:rPr>
          <w:rFonts w:ascii="Cambria" w:eastAsia="Calibri" w:hAnsi="Cambria" w:cs="Times New Roman"/>
          <w:kern w:val="0"/>
          <w14:ligatures w14:val="none"/>
        </w:rPr>
        <w:t>obținut de Antonio Surdu la Campionatele Naționale de Gimnastică Aerobică, desfășurate la Timișoara.  La aceeași competiție, constănțeanul Mădălin Boldea s-a clasat pe locul cinci.</w:t>
      </w:r>
    </w:p>
    <w:p w14:paraId="0856C004" w14:textId="3DCB54AA" w:rsidR="00986EF4" w:rsidRPr="006631AD" w:rsidRDefault="00986EF4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 xml:space="preserve">La sporturile pe echipe, </w:t>
      </w:r>
      <w:r w:rsidR="00B65DB1" w:rsidRPr="006631AD">
        <w:rPr>
          <w:rFonts w:ascii="Cambria" w:eastAsia="Calibri" w:hAnsi="Cambria" w:cs="Times New Roman"/>
          <w:kern w:val="0"/>
          <w14:ligatures w14:val="none"/>
        </w:rPr>
        <w:t xml:space="preserve">CSM Constanța a obținut, în total 10 victorii și </w:t>
      </w:r>
      <w:r w:rsidR="006C6CA7" w:rsidRPr="006631AD">
        <w:rPr>
          <w:rFonts w:ascii="Cambria" w:eastAsia="Calibri" w:hAnsi="Cambria" w:cs="Times New Roman"/>
          <w:kern w:val="0"/>
          <w14:ligatures w14:val="none"/>
        </w:rPr>
        <w:t>trei</w:t>
      </w:r>
      <w:r w:rsidR="00B65DB1" w:rsidRPr="006631AD">
        <w:rPr>
          <w:rFonts w:ascii="Cambria" w:eastAsia="Calibri" w:hAnsi="Cambria" w:cs="Times New Roman"/>
          <w:kern w:val="0"/>
          <w14:ligatures w14:val="none"/>
        </w:rPr>
        <w:t xml:space="preserve"> înfrângeri, astfel: la volei feminin, echipa de senioare - 3-0 cu Medicina CNUE Târgu Mureș, respectiv echipa de junioare U19 - 3-0 cu CS Năvodari și 3-0 cu CS Medgidia; la volei masculin, echipa de juniori U19 – 3-0 cu CSS Tulcea, 3-0 cu ACS Phoenix Volleyball Brăila și 0-3 cu CSM Arcadia CSS Galați; la baschet masculin, echipa de juniori U17 – 88-52 cu ACS Cormoran Constanța și 72-31 cu ACS MC Ball Mangalia; la handbal masculin, echipa de seniori: 26-31 cu Potaissa Turda, respectiv juniori IV – 25-19 cu CS Cernavoda, 32-25 cu CS Moldo Constanța și 21-26 cu CS Medgidia;</w:t>
      </w:r>
      <w:r w:rsidR="006C6CA7" w:rsidRPr="006631AD">
        <w:rPr>
          <w:rFonts w:ascii="Cambria" w:eastAsia="Calibri" w:hAnsi="Cambria" w:cs="Times New Roman"/>
          <w:kern w:val="0"/>
          <w14:ligatures w14:val="none"/>
        </w:rPr>
        <w:t xml:space="preserve"> la rugby, echipa de juniori III – 62-12 cu CSM București.</w:t>
      </w:r>
      <w:r w:rsidR="00B65DB1" w:rsidRPr="006631AD">
        <w:rPr>
          <w:rFonts w:ascii="Cambria" w:eastAsia="Calibri" w:hAnsi="Cambria" w:cs="Times New Roman"/>
          <w:kern w:val="0"/>
          <w14:ligatures w14:val="none"/>
        </w:rPr>
        <w:t xml:space="preserve">  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2BF786BE" w14:textId="08BF418A" w:rsidR="006C6CA7" w:rsidRPr="006631AD" w:rsidRDefault="00EF463F" w:rsidP="006C6CA7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6C6CA7" w:rsidRPr="006631AD">
        <w:rPr>
          <w:rFonts w:ascii="Cambria" w:eastAsia="Calibri" w:hAnsi="Cambria" w:cs="Times New Roman"/>
          <w:kern w:val="0"/>
          <w14:ligatures w14:val="none"/>
        </w:rPr>
        <w:t>În fine, echipa de șah a CSM Constanța a promovat în Divizia A, după ce junior</w:t>
      </w:r>
      <w:r w:rsidR="002D7AF8">
        <w:rPr>
          <w:rFonts w:ascii="Cambria" w:eastAsia="Calibri" w:hAnsi="Cambria" w:cs="Times New Roman"/>
          <w:kern w:val="0"/>
          <w14:ligatures w14:val="none"/>
        </w:rPr>
        <w:t>i</w:t>
      </w:r>
      <w:r w:rsidR="006C6CA7" w:rsidRPr="006631AD">
        <w:rPr>
          <w:rFonts w:ascii="Cambria" w:eastAsia="Calibri" w:hAnsi="Cambria" w:cs="Times New Roman"/>
          <w:kern w:val="0"/>
          <w14:ligatures w14:val="none"/>
        </w:rPr>
        <w:t>i s-au clasat pe primele două locuri în Divizia B – seria Dobrogea.</w:t>
      </w:r>
    </w:p>
    <w:p w14:paraId="5E62DFB4" w14:textId="3F5961A4" w:rsidR="0024253D" w:rsidRPr="006631AD" w:rsidRDefault="006C6CA7" w:rsidP="006C6CA7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>Astfel, la finele lunii octombrie, palmaresul CSM s-a îmbogoțit cu 2</w:t>
      </w:r>
      <w:r w:rsidR="002D7AF8">
        <w:rPr>
          <w:rFonts w:ascii="Cambria" w:eastAsia="Calibri" w:hAnsi="Cambria" w:cs="Times New Roman"/>
          <w:kern w:val="0"/>
          <w14:ligatures w14:val="none"/>
        </w:rPr>
        <w:t>5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de premii naționale și internaționale: </w:t>
      </w:r>
      <w:r w:rsidR="00156D13">
        <w:rPr>
          <w:rFonts w:ascii="Cambria" w:eastAsia="Calibri" w:hAnsi="Cambria" w:cs="Times New Roman"/>
          <w:kern w:val="0"/>
          <w14:ligatures w14:val="none"/>
        </w:rPr>
        <w:t>13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locuri întâi, dintre care </w:t>
      </w:r>
      <w:r w:rsidR="002D7AF8">
        <w:rPr>
          <w:rFonts w:ascii="Cambria" w:eastAsia="Calibri" w:hAnsi="Cambria" w:cs="Times New Roman"/>
          <w:kern w:val="0"/>
          <w14:ligatures w14:val="none"/>
        </w:rPr>
        <w:t xml:space="preserve">trei internaționale, </w:t>
      </w:r>
      <w:r w:rsidR="00156D13">
        <w:rPr>
          <w:rFonts w:ascii="Cambria" w:eastAsia="Calibri" w:hAnsi="Cambria" w:cs="Times New Roman"/>
          <w:kern w:val="0"/>
          <w14:ligatures w14:val="none"/>
        </w:rPr>
        <w:t>cinci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naționale</w:t>
      </w:r>
      <w:r w:rsidR="00DD2F2C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și </w:t>
      </w:r>
      <w:r w:rsidR="00156D13">
        <w:rPr>
          <w:rFonts w:ascii="Cambria" w:eastAsia="Calibri" w:hAnsi="Cambria" w:cs="Times New Roman"/>
          <w:kern w:val="0"/>
          <w14:ligatures w14:val="none"/>
        </w:rPr>
        <w:t>cinci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obținut</w:t>
      </w:r>
      <w:r w:rsidR="00156D13">
        <w:rPr>
          <w:rFonts w:ascii="Cambria" w:eastAsia="Calibri" w:hAnsi="Cambria" w:cs="Times New Roman"/>
          <w:kern w:val="0"/>
          <w14:ligatures w14:val="none"/>
        </w:rPr>
        <w:t>e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la categoria alte competiții</w:t>
      </w:r>
      <w:r w:rsidR="00156D13">
        <w:rPr>
          <w:rFonts w:ascii="Cambria" w:eastAsia="Calibri" w:hAnsi="Cambria" w:cs="Times New Roman"/>
          <w:kern w:val="0"/>
          <w14:ligatures w14:val="none"/>
        </w:rPr>
        <w:t xml:space="preserve">; </w:t>
      </w:r>
      <w:r w:rsidR="002D7AF8">
        <w:rPr>
          <w:rFonts w:ascii="Cambria" w:eastAsia="Calibri" w:hAnsi="Cambria" w:cs="Times New Roman"/>
          <w:kern w:val="0"/>
          <w14:ligatures w14:val="none"/>
        </w:rPr>
        <w:t>6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locuri doi, dintre care </w:t>
      </w:r>
      <w:r w:rsidR="002D7AF8">
        <w:rPr>
          <w:rFonts w:ascii="Cambria" w:eastAsia="Calibri" w:hAnsi="Cambria" w:cs="Times New Roman"/>
          <w:kern w:val="0"/>
          <w14:ligatures w14:val="none"/>
        </w:rPr>
        <w:t>unul european,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unul balcanic</w:t>
      </w:r>
      <w:r w:rsidR="002D7AF8">
        <w:rPr>
          <w:rFonts w:ascii="Cambria" w:eastAsia="Calibri" w:hAnsi="Cambria" w:cs="Times New Roman"/>
          <w:kern w:val="0"/>
          <w14:ligatures w14:val="none"/>
        </w:rPr>
        <w:t>, trei naționale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și unul </w:t>
      </w:r>
      <w:r w:rsidR="00156D13">
        <w:rPr>
          <w:rFonts w:ascii="Cambria" w:eastAsia="Calibri" w:hAnsi="Cambria" w:cs="Times New Roman"/>
          <w:kern w:val="0"/>
          <w14:ligatures w14:val="none"/>
        </w:rPr>
        <w:t>de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Cup</w:t>
      </w:r>
      <w:r w:rsidR="00156D13">
        <w:rPr>
          <w:rFonts w:ascii="Cambria" w:eastAsia="Calibri" w:hAnsi="Cambria" w:cs="Times New Roman"/>
          <w:kern w:val="0"/>
          <w14:ligatures w14:val="none"/>
        </w:rPr>
        <w:t>a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României</w:t>
      </w:r>
      <w:r w:rsidR="00156D13">
        <w:rPr>
          <w:rFonts w:ascii="Cambria" w:eastAsia="Calibri" w:hAnsi="Cambria" w:cs="Times New Roman"/>
          <w:kern w:val="0"/>
          <w14:ligatures w14:val="none"/>
        </w:rPr>
        <w:t>;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2D7AF8">
        <w:rPr>
          <w:rFonts w:ascii="Cambria" w:eastAsia="Calibri" w:hAnsi="Cambria" w:cs="Times New Roman"/>
          <w:kern w:val="0"/>
          <w14:ligatures w14:val="none"/>
        </w:rPr>
        <w:t>6</w:t>
      </w:r>
      <w:r w:rsidR="006631AD" w:rsidRPr="006631AD">
        <w:rPr>
          <w:rFonts w:ascii="Cambria" w:eastAsia="Calibri" w:hAnsi="Cambria" w:cs="Times New Roman"/>
          <w:kern w:val="0"/>
          <w14:ligatures w14:val="none"/>
        </w:rPr>
        <w:t xml:space="preserve"> locuri trei, dintre care două internaționale, unul balcanic, unul de Cupă Europeană și două de Cupa României.</w:t>
      </w:r>
      <w:r w:rsidRPr="006631AD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525490EA" w14:textId="37A08808" w:rsidR="00B44EB4" w:rsidRPr="006631AD" w:rsidRDefault="00B44EB4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4E3E5B49" w14:textId="57588218" w:rsidR="00156D13" w:rsidRPr="006631AD" w:rsidRDefault="0024253D" w:rsidP="004A4682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b/>
          <w:bCs/>
          <w:i/>
          <w:iCs/>
        </w:rPr>
      </w:pPr>
      <w:r w:rsidRPr="006631AD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>Comunicare CSM Constanța</w:t>
      </w:r>
    </w:p>
    <w:sectPr w:rsidR="00156D13" w:rsidRPr="006631AD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32C4" w14:textId="77777777" w:rsidR="00330DE8" w:rsidRDefault="00330DE8" w:rsidP="002F5332">
      <w:pPr>
        <w:spacing w:after="0" w:line="240" w:lineRule="auto"/>
      </w:pPr>
      <w:r>
        <w:separator/>
      </w:r>
    </w:p>
  </w:endnote>
  <w:endnote w:type="continuationSeparator" w:id="0">
    <w:p w14:paraId="6DD08762" w14:textId="77777777" w:rsidR="00330DE8" w:rsidRDefault="00330DE8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494F" w14:textId="77777777" w:rsidR="00330DE8" w:rsidRDefault="00330DE8" w:rsidP="002F5332">
      <w:pPr>
        <w:spacing w:after="0" w:line="240" w:lineRule="auto"/>
      </w:pPr>
      <w:r>
        <w:separator/>
      </w:r>
    </w:p>
  </w:footnote>
  <w:footnote w:type="continuationSeparator" w:id="0">
    <w:p w14:paraId="63512C84" w14:textId="77777777" w:rsidR="00330DE8" w:rsidRDefault="00330DE8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54C88"/>
    <w:rsid w:val="00061BF0"/>
    <w:rsid w:val="00072487"/>
    <w:rsid w:val="00074096"/>
    <w:rsid w:val="000E2B23"/>
    <w:rsid w:val="001242E9"/>
    <w:rsid w:val="00124507"/>
    <w:rsid w:val="00136DE4"/>
    <w:rsid w:val="00156D13"/>
    <w:rsid w:val="00160271"/>
    <w:rsid w:val="001808FC"/>
    <w:rsid w:val="0019121F"/>
    <w:rsid w:val="001C1ABD"/>
    <w:rsid w:val="001D2B6A"/>
    <w:rsid w:val="001D363D"/>
    <w:rsid w:val="0024253D"/>
    <w:rsid w:val="00246DDA"/>
    <w:rsid w:val="00282C52"/>
    <w:rsid w:val="00294261"/>
    <w:rsid w:val="002A01FE"/>
    <w:rsid w:val="002D7600"/>
    <w:rsid w:val="002D7AF8"/>
    <w:rsid w:val="002F5332"/>
    <w:rsid w:val="00325D47"/>
    <w:rsid w:val="003276EB"/>
    <w:rsid w:val="00330DE8"/>
    <w:rsid w:val="00330ED1"/>
    <w:rsid w:val="0035747B"/>
    <w:rsid w:val="00360057"/>
    <w:rsid w:val="00362680"/>
    <w:rsid w:val="00370B24"/>
    <w:rsid w:val="00373087"/>
    <w:rsid w:val="003C6EC9"/>
    <w:rsid w:val="003E71E6"/>
    <w:rsid w:val="003F69F0"/>
    <w:rsid w:val="0044385D"/>
    <w:rsid w:val="00470B0F"/>
    <w:rsid w:val="004A4682"/>
    <w:rsid w:val="004B34BE"/>
    <w:rsid w:val="004D053C"/>
    <w:rsid w:val="004D44E0"/>
    <w:rsid w:val="004D7EA0"/>
    <w:rsid w:val="00531051"/>
    <w:rsid w:val="00572990"/>
    <w:rsid w:val="005B32D6"/>
    <w:rsid w:val="005E5363"/>
    <w:rsid w:val="005F4313"/>
    <w:rsid w:val="00645761"/>
    <w:rsid w:val="006631AD"/>
    <w:rsid w:val="006703EC"/>
    <w:rsid w:val="0067388E"/>
    <w:rsid w:val="006A214F"/>
    <w:rsid w:val="006B000D"/>
    <w:rsid w:val="006C6CA7"/>
    <w:rsid w:val="006F3D15"/>
    <w:rsid w:val="007028B8"/>
    <w:rsid w:val="00703A6E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6DDB"/>
    <w:rsid w:val="00807910"/>
    <w:rsid w:val="0082497E"/>
    <w:rsid w:val="00836B67"/>
    <w:rsid w:val="00845B84"/>
    <w:rsid w:val="008565A0"/>
    <w:rsid w:val="0088454C"/>
    <w:rsid w:val="0089510C"/>
    <w:rsid w:val="008A3306"/>
    <w:rsid w:val="008D4F30"/>
    <w:rsid w:val="008E1CEF"/>
    <w:rsid w:val="008E2F69"/>
    <w:rsid w:val="008E31B0"/>
    <w:rsid w:val="00964D82"/>
    <w:rsid w:val="00986EF4"/>
    <w:rsid w:val="00997194"/>
    <w:rsid w:val="009C056D"/>
    <w:rsid w:val="009C3F4F"/>
    <w:rsid w:val="009D10DB"/>
    <w:rsid w:val="009D4EB3"/>
    <w:rsid w:val="009E40BB"/>
    <w:rsid w:val="009E5D78"/>
    <w:rsid w:val="009F05B7"/>
    <w:rsid w:val="009F6CED"/>
    <w:rsid w:val="00A3212A"/>
    <w:rsid w:val="00A452DD"/>
    <w:rsid w:val="00A50E30"/>
    <w:rsid w:val="00A5241C"/>
    <w:rsid w:val="00A52ED1"/>
    <w:rsid w:val="00A56081"/>
    <w:rsid w:val="00A91EFF"/>
    <w:rsid w:val="00A93E82"/>
    <w:rsid w:val="00AA0490"/>
    <w:rsid w:val="00AA4B53"/>
    <w:rsid w:val="00AE1877"/>
    <w:rsid w:val="00AE59F4"/>
    <w:rsid w:val="00B25731"/>
    <w:rsid w:val="00B32460"/>
    <w:rsid w:val="00B44EB4"/>
    <w:rsid w:val="00B632B4"/>
    <w:rsid w:val="00B65DB1"/>
    <w:rsid w:val="00B70B11"/>
    <w:rsid w:val="00BB121A"/>
    <w:rsid w:val="00BC377C"/>
    <w:rsid w:val="00BD7A55"/>
    <w:rsid w:val="00C14093"/>
    <w:rsid w:val="00C25201"/>
    <w:rsid w:val="00C40022"/>
    <w:rsid w:val="00C412EA"/>
    <w:rsid w:val="00C614E5"/>
    <w:rsid w:val="00C667D6"/>
    <w:rsid w:val="00C93F5D"/>
    <w:rsid w:val="00CA3A9B"/>
    <w:rsid w:val="00CA5458"/>
    <w:rsid w:val="00CA6D51"/>
    <w:rsid w:val="00CD4CE3"/>
    <w:rsid w:val="00D150CF"/>
    <w:rsid w:val="00D2725A"/>
    <w:rsid w:val="00D275C6"/>
    <w:rsid w:val="00D31E57"/>
    <w:rsid w:val="00D426AD"/>
    <w:rsid w:val="00D7758F"/>
    <w:rsid w:val="00DD2F2C"/>
    <w:rsid w:val="00DF31E3"/>
    <w:rsid w:val="00DF578E"/>
    <w:rsid w:val="00E0476A"/>
    <w:rsid w:val="00E0547C"/>
    <w:rsid w:val="00E07FF0"/>
    <w:rsid w:val="00E33994"/>
    <w:rsid w:val="00E61415"/>
    <w:rsid w:val="00E624A3"/>
    <w:rsid w:val="00E76844"/>
    <w:rsid w:val="00E86634"/>
    <w:rsid w:val="00EE7013"/>
    <w:rsid w:val="00EF463F"/>
    <w:rsid w:val="00F05C52"/>
    <w:rsid w:val="00F14D1A"/>
    <w:rsid w:val="00F20A4E"/>
    <w:rsid w:val="00F24ADF"/>
    <w:rsid w:val="00F27432"/>
    <w:rsid w:val="00F82A68"/>
    <w:rsid w:val="00F962BC"/>
    <w:rsid w:val="00F9742E"/>
    <w:rsid w:val="00FA455A"/>
    <w:rsid w:val="00FA5E92"/>
    <w:rsid w:val="00FB307C"/>
    <w:rsid w:val="00FC7F7E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6</cp:revision>
  <dcterms:created xsi:type="dcterms:W3CDTF">2025-10-29T08:28:00Z</dcterms:created>
  <dcterms:modified xsi:type="dcterms:W3CDTF">2025-10-30T09:39:00Z</dcterms:modified>
</cp:coreProperties>
</file>